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E8" w:rsidRPr="004630E8" w:rsidRDefault="00731342" w:rsidP="005406D1">
      <w:pPr>
        <w:pStyle w:val="Title"/>
        <w:tabs>
          <w:tab w:val="right" w:pos="9923"/>
        </w:tabs>
        <w:rPr>
          <w:sz w:val="36"/>
        </w:rPr>
      </w:pPr>
      <w:r>
        <w:t>Európska časť Ruska</w:t>
      </w:r>
      <w:r w:rsidR="004630E8">
        <w:tab/>
      </w:r>
      <w:r w:rsidR="004630E8" w:rsidRPr="004630E8">
        <w:rPr>
          <w:sz w:val="24"/>
        </w:rPr>
        <w:t>Matej Balog</w:t>
      </w:r>
    </w:p>
    <w:p w:rsidR="00F93664" w:rsidRPr="00F93664" w:rsidRDefault="00F93664" w:rsidP="00F93664">
      <w:r>
        <w:t>S rozlohou a</w:t>
      </w:r>
      <w:r w:rsidR="004C15BB">
        <w:t> </w:t>
      </w:r>
      <w:r>
        <w:t>obyvateľstvom</w:t>
      </w:r>
      <w:r w:rsidR="004C15BB">
        <w:t xml:space="preserve"> Ruska sa vo vzťahu k rozdeleniu na európsku a ázijskú časť a k zvyšku Európy spája trojitý paradox:</w:t>
      </w:r>
      <w:bookmarkStart w:id="0" w:name="_GoBack"/>
      <w:bookmarkEnd w:id="0"/>
    </w:p>
    <w:p w:rsidR="00731342" w:rsidRDefault="004B0091" w:rsidP="00731342">
      <w:r>
        <w:rPr>
          <w:noProof/>
          <w:lang w:eastAsia="sk-SK"/>
        </w:rPr>
        <w:drawing>
          <wp:inline distT="0" distB="0" distL="0" distR="0">
            <wp:extent cx="6172200" cy="3409950"/>
            <wp:effectExtent l="57150" t="38100" r="76200" b="762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A598B" w:rsidRDefault="00DE7FF4" w:rsidP="00DE7FF4">
      <w:pPr>
        <w:pStyle w:val="Heading1"/>
      </w:pPr>
      <w:r>
        <w:t>Povrch</w:t>
      </w:r>
    </w:p>
    <w:p w:rsidR="00DE7FF4" w:rsidRDefault="0090119E" w:rsidP="00DE7FF4">
      <w:r>
        <w:t>Väčšina povrchu európskej časti Ruska je nížinatá (tvorená Východoeurópskou nížinou)</w:t>
      </w:r>
      <w:r w:rsidR="00981631">
        <w:t>. Výnimkou je pohorie Ural, ktoré ešte patrí do Európy, nakoľko hranica kontinentov sa tiahne po jeho východnom úpätí.</w:t>
      </w:r>
    </w:p>
    <w:p w:rsidR="0067513A" w:rsidRDefault="00613B1B" w:rsidP="00613B1B">
      <w:pPr>
        <w:pStyle w:val="Heading1"/>
      </w:pPr>
      <w:r>
        <w:t>Podnebie</w:t>
      </w:r>
      <w:r w:rsidR="004453D2">
        <w:t xml:space="preserve"> a biómy</w:t>
      </w:r>
    </w:p>
    <w:p w:rsidR="004C6EDD" w:rsidRDefault="004453D2" w:rsidP="00613B1B">
      <w:r>
        <w:t xml:space="preserve">Severná časť spadá do </w:t>
      </w:r>
      <w:r w:rsidRPr="00F9643F">
        <w:t>subarktického</w:t>
      </w:r>
      <w:r>
        <w:t xml:space="preserve"> podnebného pásma.</w:t>
      </w:r>
      <w:r w:rsidR="00E207A2">
        <w:t xml:space="preserve"> V týchto oblastiach je dominantným biómom </w:t>
      </w:r>
      <w:r w:rsidR="00E207A2" w:rsidRPr="00F9643F">
        <w:t>tajga</w:t>
      </w:r>
      <w:r w:rsidR="00E207A2">
        <w:t>.</w:t>
      </w:r>
      <w:r w:rsidR="00CA2FF3">
        <w:t xml:space="preserve"> </w:t>
      </w:r>
    </w:p>
    <w:p w:rsidR="00DF422F" w:rsidRDefault="00D612B4" w:rsidP="00613B1B">
      <w:r>
        <w:t xml:space="preserve">Stredná časť </w:t>
      </w:r>
      <w:r w:rsidR="001E6419">
        <w:t xml:space="preserve">sa vyznačuje miernym </w:t>
      </w:r>
      <w:r w:rsidR="001E6419" w:rsidRPr="00F9643F">
        <w:t>kontinentálnym</w:t>
      </w:r>
      <w:r w:rsidR="001E6419">
        <w:t xml:space="preserve"> podnebím. Charakteristické sú </w:t>
      </w:r>
      <w:r w:rsidR="00E436D6">
        <w:t xml:space="preserve">teda </w:t>
      </w:r>
      <w:r w:rsidR="001E6419">
        <w:t xml:space="preserve">veľké výkyvy teplôt medzi letom a zimou v dôsledku zmenšeného </w:t>
      </w:r>
      <w:r w:rsidR="007A0C4D">
        <w:t>vplyvu oceánu (</w:t>
      </w:r>
      <w:r w:rsidR="00747F77">
        <w:t>jeho tepelnej kapacity).</w:t>
      </w:r>
      <w:r w:rsidR="00A05AF6">
        <w:t xml:space="preserve"> Vyskystujú sa tu predovšetk</w:t>
      </w:r>
      <w:r w:rsidR="006F5B20">
        <w:t xml:space="preserve">ým zmiešané </w:t>
      </w:r>
      <w:r w:rsidR="006F5B20" w:rsidRPr="00F9643F">
        <w:t>lesy</w:t>
      </w:r>
      <w:r w:rsidR="006F5B20">
        <w:t xml:space="preserve"> mierneho pásma</w:t>
      </w:r>
      <w:r w:rsidR="00DF422F">
        <w:t>.</w:t>
      </w:r>
      <w:r w:rsidR="006F5B20">
        <w:t xml:space="preserve"> </w:t>
      </w:r>
    </w:p>
    <w:p w:rsidR="00164AE1" w:rsidRDefault="00DF422F" w:rsidP="00A60CA0">
      <w:r>
        <w:t xml:space="preserve">V južnej časti </w:t>
      </w:r>
      <w:r w:rsidR="00A60CA0">
        <w:t>je krajina tvorená stepmi. Ide o suchšiu oblasť (v porovnaní so strednou časťou), tzv. semiarídn</w:t>
      </w:r>
      <w:r w:rsidR="00E505D2">
        <w:t>u</w:t>
      </w:r>
      <w:r w:rsidR="00A60CA0">
        <w:t xml:space="preserve">, </w:t>
      </w:r>
      <w:r w:rsidR="00E505D2">
        <w:t>všeobecnejšie subtropickú (niekedy je ale zaradená do mierneho kontinentálneho pásu).</w:t>
      </w:r>
    </w:p>
    <w:p w:rsidR="00681D8A" w:rsidRDefault="002C0F51" w:rsidP="00613B1B">
      <w:pPr>
        <w:rPr>
          <w:i/>
        </w:rPr>
      </w:pPr>
      <w:r>
        <w:rPr>
          <w:i/>
        </w:rPr>
        <w:t>Step je trávnatá oblasť v miernom klimatickom pásme.</w:t>
      </w:r>
    </w:p>
    <w:p w:rsidR="00816A25" w:rsidRDefault="00816A25" w:rsidP="00816A25">
      <w:pPr>
        <w:pStyle w:val="Heading1"/>
      </w:pPr>
      <w:r>
        <w:t>Vodstvo</w:t>
      </w:r>
    </w:p>
    <w:p w:rsidR="00816A25" w:rsidRDefault="00C87C8D" w:rsidP="00816A25">
      <w:r>
        <w:t xml:space="preserve">Európskou časťou Ruska preteká najväčšia </w:t>
      </w:r>
      <w:r w:rsidR="008250D6">
        <w:t xml:space="preserve">a najdhlšia </w:t>
      </w:r>
      <w:r>
        <w:t xml:space="preserve">rieka kontinentu – Volga. Vlieva sa do Kaspického mora, </w:t>
      </w:r>
      <w:r w:rsidR="00171B4A">
        <w:t>je ale napojená aj na Čierne more cez 100 kilometrový kanál k rieke Don.</w:t>
      </w:r>
    </w:p>
    <w:p w:rsidR="00533DE4" w:rsidRDefault="00533DE4" w:rsidP="00816A25">
      <w:r>
        <w:t xml:space="preserve">Na severozápade sa nachádzajú veľké jazerá – Ladožské </w:t>
      </w:r>
      <w:r w:rsidR="005B2C43">
        <w:t>(najväčšie v Európe),</w:t>
      </w:r>
      <w:r>
        <w:t> Onežské.</w:t>
      </w:r>
    </w:p>
    <w:p w:rsidR="008250D6" w:rsidRPr="00816A25" w:rsidRDefault="008250D6" w:rsidP="00816A25"/>
    <w:p w:rsidR="00CE739F" w:rsidRDefault="00CE739F" w:rsidP="00CC7ED0">
      <w:pPr>
        <w:pStyle w:val="Heading1"/>
      </w:pPr>
      <w:r>
        <w:lastRenderedPageBreak/>
        <w:t>Všeobecné informácie o Ruskej federácií</w:t>
      </w:r>
    </w:p>
    <w:p w:rsidR="00816A25" w:rsidRDefault="00816A25" w:rsidP="00816A25">
      <w:pPr>
        <w:pStyle w:val="Heading2"/>
      </w:pPr>
      <w:r>
        <w:t>Obyvateľstvo</w:t>
      </w:r>
    </w:p>
    <w:p w:rsidR="00816A25" w:rsidRDefault="00816A25" w:rsidP="00816A25">
      <w:r>
        <w:t>V Rusku žije približne 140 miliónov ľudí. Tento počet má v posledných rokoch klesajúci trend.</w:t>
      </w:r>
    </w:p>
    <w:p w:rsidR="00816A25" w:rsidRDefault="00816A25" w:rsidP="00816A25">
      <w:r>
        <w:t>Ako z vyššie uvedených čísel vyplýva, rozmiestnenie obyvateľstva je veľmi nerovnomerné. Väčšina obyvateľstva žije v mestách (70</w:t>
      </w:r>
      <w:r>
        <w:rPr>
          <w:lang w:val="en-US"/>
        </w:rPr>
        <w:t>%</w:t>
      </w:r>
      <w:r>
        <w:t>), Rusko ich má trinásť miliónových (jedenásť z nich leží v Európe). Najväčšie sú (podľa populácie) Moskva (10 mil.), Sankt Peterburg, Novosibirsk (Ázia), Nižný Novgorod, Jekaterinburg, Samara, Omsk (Ázia).</w:t>
      </w:r>
    </w:p>
    <w:p w:rsidR="00816A25" w:rsidRPr="00427A73" w:rsidRDefault="00816A25" w:rsidP="00816A25">
      <w:r>
        <w:t>80</w:t>
      </w:r>
      <w:r>
        <w:rPr>
          <w:lang w:val="en-US"/>
        </w:rPr>
        <w:t>%</w:t>
      </w:r>
      <w:r>
        <w:t xml:space="preserve"> populácie sú Rusi, nasledujú Tatári, Ukrajinci a mnohé ďaľšie národnosti.</w:t>
      </w:r>
    </w:p>
    <w:p w:rsidR="00CC7ED0" w:rsidRDefault="007D34FB" w:rsidP="00803145">
      <w:pPr>
        <w:pStyle w:val="Heading2"/>
      </w:pPr>
      <w:r>
        <w:t>Kultúra</w:t>
      </w:r>
    </w:p>
    <w:p w:rsidR="00CC7ED0" w:rsidRDefault="00430A82" w:rsidP="00CC7ED0">
      <w:r>
        <w:t>Ruská kultúra a umenie je v celosvetovom ponímaní veľmi jedinečnou a zaujímavou.</w:t>
      </w:r>
    </w:p>
    <w:p w:rsidR="0066710A" w:rsidRDefault="00A476A2" w:rsidP="00CC7ED0">
      <w:r>
        <w:rPr>
          <w:i/>
        </w:rPr>
        <w:t>Matriošky</w:t>
      </w:r>
      <w:r>
        <w:t xml:space="preserve"> – sada bábiek postupne sa zmenšujúcej veľkosti, ktoré sú uložiteľné do seba. </w:t>
      </w:r>
      <w:r w:rsidR="00274F10">
        <w:t xml:space="preserve">Matrioška je symbolom plodnosti, slovo </w:t>
      </w:r>
      <w:r w:rsidR="00274F10">
        <w:rPr>
          <w:i/>
        </w:rPr>
        <w:t>Matrioška</w:t>
      </w:r>
      <w:r w:rsidR="00274F10">
        <w:t xml:space="preserve"> má korene v latinskom pomenovaní matky.</w:t>
      </w:r>
    </w:p>
    <w:p w:rsidR="0058085D" w:rsidRDefault="0019061B" w:rsidP="00CC7ED0">
      <w:r>
        <w:rPr>
          <w:i/>
        </w:rPr>
        <w:t>Pravoslávi</w:t>
      </w:r>
      <w:r>
        <w:t xml:space="preserve"> – tvoria vyše polovicu obyvateľstva Ruska. Hlavou cirkvi je moskovský </w:t>
      </w:r>
      <w:r w:rsidR="007E2BCA">
        <w:t>pa</w:t>
      </w:r>
      <w:r>
        <w:t>triarcha.</w:t>
      </w:r>
    </w:p>
    <w:p w:rsidR="003427F3" w:rsidRDefault="003427F3" w:rsidP="00CC7ED0">
      <w:r>
        <w:t>Významnými umeleckými odvetviami sú ruská architektúra, hudba a literatúra.</w:t>
      </w:r>
    </w:p>
    <w:p w:rsidR="00270E7C" w:rsidRDefault="00C76408" w:rsidP="00803145">
      <w:pPr>
        <w:pStyle w:val="Heading2"/>
      </w:pPr>
      <w:r>
        <w:t>Hospodárstvo</w:t>
      </w:r>
    </w:p>
    <w:p w:rsidR="00C76408" w:rsidRDefault="00C76408" w:rsidP="00C76408">
      <w:r>
        <w:t>Ruská ekonomika je rovnako ako obyvateľstvo koncentrovaná v Európskej časti.</w:t>
      </w:r>
    </w:p>
    <w:p w:rsidR="0083685E" w:rsidRDefault="0083685E" w:rsidP="0083685E">
      <w:pPr>
        <w:pStyle w:val="ListParagraph"/>
        <w:numPr>
          <w:ilvl w:val="0"/>
          <w:numId w:val="2"/>
        </w:numPr>
      </w:pPr>
      <w:r>
        <w:rPr>
          <w:i/>
        </w:rPr>
        <w:t>poľnohospodárstvo</w:t>
      </w:r>
      <w:r>
        <w:t>:  pšenica, zemiaky, jačmeň, raž; ošípané, hovädzina, hydina</w:t>
      </w:r>
    </w:p>
    <w:p w:rsidR="0083685E" w:rsidRDefault="0011253C" w:rsidP="0083685E">
      <w:pPr>
        <w:pStyle w:val="ListParagraph"/>
        <w:numPr>
          <w:ilvl w:val="0"/>
          <w:numId w:val="2"/>
        </w:numPr>
      </w:pPr>
      <w:r>
        <w:rPr>
          <w:i/>
        </w:rPr>
        <w:t xml:space="preserve">nerastné suroviny: </w:t>
      </w:r>
      <w:r>
        <w:t>uhlie, rudy, na Sibíri ropa a zemný plyn</w:t>
      </w:r>
    </w:p>
    <w:p w:rsidR="00422322" w:rsidRDefault="00422322" w:rsidP="0083685E">
      <w:pPr>
        <w:pStyle w:val="ListParagraph"/>
        <w:numPr>
          <w:ilvl w:val="0"/>
          <w:numId w:val="2"/>
        </w:numPr>
      </w:pPr>
      <w:r>
        <w:rPr>
          <w:i/>
        </w:rPr>
        <w:t>priemysel:</w:t>
      </w:r>
      <w:r>
        <w:t xml:space="preserve">  ťažobný, spracovateľský, </w:t>
      </w:r>
      <w:r w:rsidR="00F31E0F">
        <w:t>hutnícky</w:t>
      </w:r>
    </w:p>
    <w:p w:rsidR="00E472A6" w:rsidRDefault="00E472A6" w:rsidP="00803145">
      <w:pPr>
        <w:pStyle w:val="Heading2"/>
      </w:pPr>
      <w:r>
        <w:t>Doprava</w:t>
      </w:r>
    </w:p>
    <w:p w:rsidR="00E472A6" w:rsidRDefault="00E472A6" w:rsidP="00E472A6">
      <w:r>
        <w:t>Najvýznamnejším spôsobom dopravy je v Rusku železnica, cestná sieť nie je dostatočne hustá.</w:t>
      </w:r>
    </w:p>
    <w:p w:rsidR="00397B71" w:rsidRDefault="008F4D3B" w:rsidP="00E472A6">
      <w:r>
        <w:rPr>
          <w:i/>
        </w:rPr>
        <w:t>Transibírska magistrála</w:t>
      </w:r>
      <w:r>
        <w:t xml:space="preserve"> je železničná trať spájajúca Moskvu s východným pobrežím Ruska a okolitými regiónmi.</w:t>
      </w:r>
      <w:r w:rsidR="00397B71">
        <w:t xml:space="preserve"> Jej dĺžka je </w:t>
      </w:r>
      <w:r w:rsidR="00397B71">
        <w:rPr>
          <w:b/>
        </w:rPr>
        <w:t>9289 kilometrov</w:t>
      </w:r>
      <w:r w:rsidR="00AC7901">
        <w:t xml:space="preserve"> a bežná linka ju absolvuje za </w:t>
      </w:r>
      <w:r w:rsidR="00B866ED">
        <w:t>6 dní</w:t>
      </w:r>
      <w:r w:rsidR="009075E1">
        <w:t>.</w:t>
      </w:r>
      <w:r w:rsidR="00477470">
        <w:t xml:space="preserve"> Uvažuje o modernizácií trate na spôsob japonských Šinkanzenov (skrátenie trvania cesty na polovicu), ide ale len o výhľadovú možnosť.</w:t>
      </w:r>
    </w:p>
    <w:p w:rsidR="009514C0" w:rsidRPr="00397B71" w:rsidRDefault="009514C0" w:rsidP="00E472A6">
      <w:r>
        <w:t>Výstavba magistrály začala na konci 19. storočia za vlády cára Alexandra II. Idea bola prepojiť vtedajšie hlavné mesto Sankt Peterburg s Vladivostokom.</w:t>
      </w:r>
      <w:r w:rsidR="00C56748">
        <w:t xml:space="preserve"> Vznik trate podporili rozvoj regiónov, ktorými prechádzala – vznikali nové mestá, ako napríklad Novosibirsk, ktoré je dnes miliónovým mestom.</w:t>
      </w:r>
    </w:p>
    <w:sectPr w:rsidR="009514C0" w:rsidRPr="00397B71" w:rsidSect="00935BA9">
      <w:pgSz w:w="11906" w:h="16838"/>
      <w:pgMar w:top="810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156C"/>
    <w:multiLevelType w:val="hybridMultilevel"/>
    <w:tmpl w:val="13923C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F6A12"/>
    <w:multiLevelType w:val="hybridMultilevel"/>
    <w:tmpl w:val="FA0E8A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1342"/>
    <w:rsid w:val="000671DA"/>
    <w:rsid w:val="000B503B"/>
    <w:rsid w:val="0011253C"/>
    <w:rsid w:val="0014295F"/>
    <w:rsid w:val="00152A55"/>
    <w:rsid w:val="00153207"/>
    <w:rsid w:val="00164AE1"/>
    <w:rsid w:val="00171B4A"/>
    <w:rsid w:val="00184B37"/>
    <w:rsid w:val="0019061B"/>
    <w:rsid w:val="001A63B4"/>
    <w:rsid w:val="001E1DEB"/>
    <w:rsid w:val="001E6419"/>
    <w:rsid w:val="001E778D"/>
    <w:rsid w:val="00244F91"/>
    <w:rsid w:val="002637FD"/>
    <w:rsid w:val="00270E7C"/>
    <w:rsid w:val="00274F10"/>
    <w:rsid w:val="002A598B"/>
    <w:rsid w:val="002C0F51"/>
    <w:rsid w:val="002C7685"/>
    <w:rsid w:val="003427F3"/>
    <w:rsid w:val="00347870"/>
    <w:rsid w:val="00374A26"/>
    <w:rsid w:val="00397B71"/>
    <w:rsid w:val="004044BD"/>
    <w:rsid w:val="00422322"/>
    <w:rsid w:val="00427A73"/>
    <w:rsid w:val="00430A82"/>
    <w:rsid w:val="00432A28"/>
    <w:rsid w:val="004362CF"/>
    <w:rsid w:val="004453D2"/>
    <w:rsid w:val="004630E8"/>
    <w:rsid w:val="00471906"/>
    <w:rsid w:val="00474FD0"/>
    <w:rsid w:val="00477470"/>
    <w:rsid w:val="004B0091"/>
    <w:rsid w:val="004B4544"/>
    <w:rsid w:val="004B52D5"/>
    <w:rsid w:val="004C15BB"/>
    <w:rsid w:val="004C55F5"/>
    <w:rsid w:val="004C6EDD"/>
    <w:rsid w:val="00515F33"/>
    <w:rsid w:val="005250DD"/>
    <w:rsid w:val="00533DE4"/>
    <w:rsid w:val="005406D1"/>
    <w:rsid w:val="0058085D"/>
    <w:rsid w:val="005976E1"/>
    <w:rsid w:val="005B2C43"/>
    <w:rsid w:val="005E14CA"/>
    <w:rsid w:val="005E7181"/>
    <w:rsid w:val="005F76C0"/>
    <w:rsid w:val="00602696"/>
    <w:rsid w:val="00613B1B"/>
    <w:rsid w:val="00662AC0"/>
    <w:rsid w:val="0066710A"/>
    <w:rsid w:val="00667911"/>
    <w:rsid w:val="0067513A"/>
    <w:rsid w:val="00681D8A"/>
    <w:rsid w:val="006E702D"/>
    <w:rsid w:val="006F5B20"/>
    <w:rsid w:val="00731342"/>
    <w:rsid w:val="00747F77"/>
    <w:rsid w:val="007A0C4D"/>
    <w:rsid w:val="007A68F2"/>
    <w:rsid w:val="007D34FB"/>
    <w:rsid w:val="007E2BCA"/>
    <w:rsid w:val="00803145"/>
    <w:rsid w:val="008063CB"/>
    <w:rsid w:val="00816A25"/>
    <w:rsid w:val="008250D6"/>
    <w:rsid w:val="0083685E"/>
    <w:rsid w:val="008437FD"/>
    <w:rsid w:val="00861009"/>
    <w:rsid w:val="008652B6"/>
    <w:rsid w:val="008F4D3B"/>
    <w:rsid w:val="0090119E"/>
    <w:rsid w:val="009075E1"/>
    <w:rsid w:val="00935BA9"/>
    <w:rsid w:val="009514C0"/>
    <w:rsid w:val="00981631"/>
    <w:rsid w:val="009A6C1A"/>
    <w:rsid w:val="009F5071"/>
    <w:rsid w:val="00A05AF6"/>
    <w:rsid w:val="00A476A2"/>
    <w:rsid w:val="00A56442"/>
    <w:rsid w:val="00A60CA0"/>
    <w:rsid w:val="00AA0A94"/>
    <w:rsid w:val="00AA7566"/>
    <w:rsid w:val="00AA771B"/>
    <w:rsid w:val="00AC7901"/>
    <w:rsid w:val="00AE07B5"/>
    <w:rsid w:val="00AE65AF"/>
    <w:rsid w:val="00B866ED"/>
    <w:rsid w:val="00B96522"/>
    <w:rsid w:val="00BB648D"/>
    <w:rsid w:val="00BC63E8"/>
    <w:rsid w:val="00C56748"/>
    <w:rsid w:val="00C65B45"/>
    <w:rsid w:val="00C76408"/>
    <w:rsid w:val="00C87C8D"/>
    <w:rsid w:val="00CA2FF3"/>
    <w:rsid w:val="00CC7ED0"/>
    <w:rsid w:val="00CD34F8"/>
    <w:rsid w:val="00CE739F"/>
    <w:rsid w:val="00D06210"/>
    <w:rsid w:val="00D612B4"/>
    <w:rsid w:val="00D616D5"/>
    <w:rsid w:val="00D670DE"/>
    <w:rsid w:val="00D77EF1"/>
    <w:rsid w:val="00DE7FF4"/>
    <w:rsid w:val="00DF422F"/>
    <w:rsid w:val="00E207A2"/>
    <w:rsid w:val="00E436D6"/>
    <w:rsid w:val="00E472A6"/>
    <w:rsid w:val="00E505D2"/>
    <w:rsid w:val="00E65EDD"/>
    <w:rsid w:val="00EB23C5"/>
    <w:rsid w:val="00EC4F65"/>
    <w:rsid w:val="00EF010C"/>
    <w:rsid w:val="00EF57FD"/>
    <w:rsid w:val="00F31E0F"/>
    <w:rsid w:val="00F93664"/>
    <w:rsid w:val="00F9643F"/>
    <w:rsid w:val="00FA3DAF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F2"/>
  </w:style>
  <w:style w:type="paragraph" w:styleId="Heading1">
    <w:name w:val="heading 1"/>
    <w:basedOn w:val="Normal"/>
    <w:next w:val="Normal"/>
    <w:link w:val="Heading1Char"/>
    <w:uiPriority w:val="9"/>
    <w:qFormat/>
    <w:rsid w:val="00DE7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13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3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7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F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3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3E519A-151E-42A4-A4A8-EB8E01151F09}" type="doc">
      <dgm:prSet loTypeId="urn:microsoft.com/office/officeart/2005/8/layout/vList5" loCatId="list" qsTypeId="urn:microsoft.com/office/officeart/2005/8/quickstyle/simple4" qsCatId="simple" csTypeId="urn:microsoft.com/office/officeart/2005/8/colors/colorful1#1" csCatId="colorful" phldr="1"/>
      <dgm:spPr/>
      <dgm:t>
        <a:bodyPr/>
        <a:lstStyle/>
        <a:p>
          <a:endParaRPr lang="sk-SK"/>
        </a:p>
      </dgm:t>
    </dgm:pt>
    <dgm:pt modelId="{5B95620F-0FE5-48F3-852F-64AC8853A746}">
      <dgm:prSet phldrT="[Text]"/>
      <dgm:spPr/>
      <dgm:t>
        <a:bodyPr/>
        <a:lstStyle/>
        <a:p>
          <a:r>
            <a:rPr lang="sk-SK"/>
            <a:t>78</a:t>
          </a:r>
          <a:r>
            <a:rPr lang="en-US"/>
            <a:t>%</a:t>
          </a:r>
          <a:endParaRPr lang="sk-SK"/>
        </a:p>
      </dgm:t>
    </dgm:pt>
    <dgm:pt modelId="{353E70A2-E977-4DAD-9397-F54C4E51E673}" type="parTrans" cxnId="{416D1BA5-FDA4-4D01-A3CE-F56D727C5FC1}">
      <dgm:prSet/>
      <dgm:spPr/>
      <dgm:t>
        <a:bodyPr/>
        <a:lstStyle/>
        <a:p>
          <a:endParaRPr lang="sk-SK"/>
        </a:p>
      </dgm:t>
    </dgm:pt>
    <dgm:pt modelId="{FB97E107-F741-43A5-B5B0-0FE9B6E89AF0}" type="sibTrans" cxnId="{416D1BA5-FDA4-4D01-A3CE-F56D727C5FC1}">
      <dgm:prSet/>
      <dgm:spPr/>
      <dgm:t>
        <a:bodyPr/>
        <a:lstStyle/>
        <a:p>
          <a:endParaRPr lang="sk-SK"/>
        </a:p>
      </dgm:t>
    </dgm:pt>
    <dgm:pt modelId="{AD3383FC-FB6D-4F96-B8E4-B81CE338432C}">
      <dgm:prSet phldrT="[Text]"/>
      <dgm:spPr/>
      <dgm:t>
        <a:bodyPr/>
        <a:lstStyle/>
        <a:p>
          <a:r>
            <a:rPr lang="sk-SK"/>
            <a:t>23</a:t>
          </a:r>
          <a:r>
            <a:rPr lang="en-US"/>
            <a:t>%</a:t>
          </a:r>
          <a:endParaRPr lang="sk-SK"/>
        </a:p>
      </dgm:t>
    </dgm:pt>
    <dgm:pt modelId="{E9D2B912-8C47-4F33-B6B5-4CFCFBD78DC7}" type="parTrans" cxnId="{4560BEF7-D527-453B-93A5-63245B5C6859}">
      <dgm:prSet/>
      <dgm:spPr/>
      <dgm:t>
        <a:bodyPr/>
        <a:lstStyle/>
        <a:p>
          <a:endParaRPr lang="sk-SK"/>
        </a:p>
      </dgm:t>
    </dgm:pt>
    <dgm:pt modelId="{1B2603EF-8A15-4EE0-AFA9-659944A430F5}" type="sibTrans" cxnId="{4560BEF7-D527-453B-93A5-63245B5C6859}">
      <dgm:prSet/>
      <dgm:spPr/>
      <dgm:t>
        <a:bodyPr/>
        <a:lstStyle/>
        <a:p>
          <a:endParaRPr lang="sk-SK"/>
        </a:p>
      </dgm:t>
    </dgm:pt>
    <dgm:pt modelId="{E752F460-B774-4B9A-AC8A-40F7EC95C64A}">
      <dgm:prSet phldrT="[Text]"/>
      <dgm:spPr/>
      <dgm:t>
        <a:bodyPr/>
        <a:lstStyle/>
        <a:p>
          <a:r>
            <a:rPr lang="en-US"/>
            <a:t>rozlohy Ruska patr</a:t>
          </a:r>
          <a:r>
            <a:rPr lang="sk-SK"/>
            <a:t>í do Európy</a:t>
          </a:r>
        </a:p>
      </dgm:t>
    </dgm:pt>
    <dgm:pt modelId="{E5AAA4DD-8775-43FF-ABB0-71316110A434}" type="parTrans" cxnId="{6EA4CE56-93ED-494D-A58C-0A1629D7A596}">
      <dgm:prSet/>
      <dgm:spPr/>
      <dgm:t>
        <a:bodyPr/>
        <a:lstStyle/>
        <a:p>
          <a:endParaRPr lang="sk-SK"/>
        </a:p>
      </dgm:t>
    </dgm:pt>
    <dgm:pt modelId="{0B67A698-608D-49F4-A905-95E03618D34B}" type="sibTrans" cxnId="{6EA4CE56-93ED-494D-A58C-0A1629D7A596}">
      <dgm:prSet/>
      <dgm:spPr/>
      <dgm:t>
        <a:bodyPr/>
        <a:lstStyle/>
        <a:p>
          <a:endParaRPr lang="sk-SK"/>
        </a:p>
      </dgm:t>
    </dgm:pt>
    <dgm:pt modelId="{1D1D1ED3-3F8E-4899-A370-DDBE0FDDEE22}">
      <dgm:prSet phldrT="[Text]"/>
      <dgm:spPr/>
      <dgm:t>
        <a:bodyPr/>
        <a:lstStyle/>
        <a:p>
          <a:r>
            <a:rPr lang="sk-SK"/>
            <a:t>40</a:t>
          </a:r>
          <a:r>
            <a:rPr lang="en-US"/>
            <a:t>%</a:t>
          </a:r>
          <a:endParaRPr lang="sk-SK"/>
        </a:p>
      </dgm:t>
    </dgm:pt>
    <dgm:pt modelId="{FBFC7CA5-A3F7-447C-8E27-F1D29B5B8C61}" type="parTrans" cxnId="{1A54E23A-B756-4178-89E8-1618225F4E29}">
      <dgm:prSet/>
      <dgm:spPr/>
      <dgm:t>
        <a:bodyPr/>
        <a:lstStyle/>
        <a:p>
          <a:endParaRPr lang="sk-SK"/>
        </a:p>
      </dgm:t>
    </dgm:pt>
    <dgm:pt modelId="{7BD31BC5-ED20-43E9-8353-4EE360012FF4}" type="sibTrans" cxnId="{1A54E23A-B756-4178-89E8-1618225F4E29}">
      <dgm:prSet/>
      <dgm:spPr/>
      <dgm:t>
        <a:bodyPr/>
        <a:lstStyle/>
        <a:p>
          <a:endParaRPr lang="sk-SK"/>
        </a:p>
      </dgm:t>
    </dgm:pt>
    <dgm:pt modelId="{C4680E8D-739F-4CD6-B3ED-DEBECA16FA43}">
      <dgm:prSet phldrT="[Text]"/>
      <dgm:spPr/>
      <dgm:t>
        <a:bodyPr/>
        <a:lstStyle/>
        <a:p>
          <a:r>
            <a:rPr lang="en-US"/>
            <a:t>Eur</a:t>
          </a:r>
          <a:r>
            <a:rPr lang="sk-SK"/>
            <a:t>ópy je územím Ruska</a:t>
          </a:r>
        </a:p>
      </dgm:t>
    </dgm:pt>
    <dgm:pt modelId="{F9A637FA-C750-4106-999B-84304C63C928}" type="parTrans" cxnId="{AAFC647D-A41B-462A-A987-C26278C96ACB}">
      <dgm:prSet/>
      <dgm:spPr/>
      <dgm:t>
        <a:bodyPr/>
        <a:lstStyle/>
        <a:p>
          <a:endParaRPr lang="sk-SK"/>
        </a:p>
      </dgm:t>
    </dgm:pt>
    <dgm:pt modelId="{652C1530-A984-4D25-81A2-23389C40774A}" type="sibTrans" cxnId="{AAFC647D-A41B-462A-A987-C26278C96ACB}">
      <dgm:prSet/>
      <dgm:spPr/>
      <dgm:t>
        <a:bodyPr/>
        <a:lstStyle/>
        <a:p>
          <a:endParaRPr lang="sk-SK"/>
        </a:p>
      </dgm:t>
    </dgm:pt>
    <dgm:pt modelId="{F3353C26-6C75-45B3-B29B-951C2546A0DA}">
      <dgm:prSet phldrT="[Text]"/>
      <dgm:spPr/>
      <dgm:t>
        <a:bodyPr/>
        <a:lstStyle/>
        <a:p>
          <a:r>
            <a:rPr lang="sk-SK"/>
            <a:t>obyvateľov Ruska žije v Európe</a:t>
          </a:r>
        </a:p>
      </dgm:t>
    </dgm:pt>
    <dgm:pt modelId="{215973BF-88AF-488B-BE8E-C8EAA3435138}" type="sibTrans" cxnId="{5DFBA367-562A-493A-A202-D94FCA02A894}">
      <dgm:prSet/>
      <dgm:spPr/>
      <dgm:t>
        <a:bodyPr/>
        <a:lstStyle/>
        <a:p>
          <a:endParaRPr lang="sk-SK"/>
        </a:p>
      </dgm:t>
    </dgm:pt>
    <dgm:pt modelId="{06F0EE99-FD18-4303-ABD6-ABA2495BC40F}" type="parTrans" cxnId="{5DFBA367-562A-493A-A202-D94FCA02A894}">
      <dgm:prSet/>
      <dgm:spPr/>
      <dgm:t>
        <a:bodyPr/>
        <a:lstStyle/>
        <a:p>
          <a:endParaRPr lang="sk-SK"/>
        </a:p>
      </dgm:t>
    </dgm:pt>
    <dgm:pt modelId="{B31DE56A-DB49-4C04-B410-409BDB0BBEE6}">
      <dgm:prSet phldrT="[Text]"/>
      <dgm:spPr/>
      <dgm:t>
        <a:bodyPr/>
        <a:lstStyle/>
        <a:p>
          <a:r>
            <a:rPr lang="sk-SK"/>
            <a:t>15</a:t>
          </a:r>
          <a:r>
            <a:rPr lang="en-US"/>
            <a:t>%</a:t>
          </a:r>
          <a:endParaRPr lang="sk-SK"/>
        </a:p>
      </dgm:t>
    </dgm:pt>
    <dgm:pt modelId="{6CCBB522-FDC3-463E-9703-341329B96204}" type="parTrans" cxnId="{BC8B643B-29D9-4B76-A2EB-2DDAA80B6C66}">
      <dgm:prSet/>
      <dgm:spPr/>
      <dgm:t>
        <a:bodyPr/>
        <a:lstStyle/>
        <a:p>
          <a:endParaRPr lang="sk-SK"/>
        </a:p>
      </dgm:t>
    </dgm:pt>
    <dgm:pt modelId="{88BF7D3F-6F6D-4D7C-83B0-A3075716397A}" type="sibTrans" cxnId="{BC8B643B-29D9-4B76-A2EB-2DDAA80B6C66}">
      <dgm:prSet/>
      <dgm:spPr/>
      <dgm:t>
        <a:bodyPr/>
        <a:lstStyle/>
        <a:p>
          <a:endParaRPr lang="sk-SK"/>
        </a:p>
      </dgm:t>
    </dgm:pt>
    <dgm:pt modelId="{CBCC1399-502C-4011-B8DA-FCD0E77A8464}">
      <dgm:prSet phldrT="[Text]"/>
      <dgm:spPr/>
      <dgm:t>
        <a:bodyPr/>
        <a:lstStyle/>
        <a:p>
          <a:r>
            <a:rPr lang="sk-SK"/>
            <a:t>Európanov žije v Rusku</a:t>
          </a:r>
        </a:p>
      </dgm:t>
    </dgm:pt>
    <dgm:pt modelId="{6A892C65-7C45-4C74-8D5D-BADF81BF71FA}" type="parTrans" cxnId="{2F04FD3F-0FBD-449F-8D4F-7EAB0D924D3A}">
      <dgm:prSet/>
      <dgm:spPr/>
      <dgm:t>
        <a:bodyPr/>
        <a:lstStyle/>
        <a:p>
          <a:endParaRPr lang="sk-SK"/>
        </a:p>
      </dgm:t>
    </dgm:pt>
    <dgm:pt modelId="{C11D8166-732A-437A-A7F0-F70EA7C39593}" type="sibTrans" cxnId="{2F04FD3F-0FBD-449F-8D4F-7EAB0D924D3A}">
      <dgm:prSet/>
      <dgm:spPr/>
      <dgm:t>
        <a:bodyPr/>
        <a:lstStyle/>
        <a:p>
          <a:endParaRPr lang="sk-SK"/>
        </a:p>
      </dgm:t>
    </dgm:pt>
    <dgm:pt modelId="{3397DA8F-1051-42D8-B281-E1ACFEC78C11}" type="pres">
      <dgm:prSet presAssocID="{113E519A-151E-42A4-A4A8-EB8E01151F0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6ABE29D0-AB20-4AD3-B029-13C9055D4B73}" type="pres">
      <dgm:prSet presAssocID="{5B95620F-0FE5-48F3-852F-64AC8853A746}" presName="linNode" presStyleCnt="0"/>
      <dgm:spPr/>
    </dgm:pt>
    <dgm:pt modelId="{A083B87C-E6D6-4733-8807-8BA3B78EED46}" type="pres">
      <dgm:prSet presAssocID="{5B95620F-0FE5-48F3-852F-64AC8853A746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AC3EFECD-1375-40BC-9A08-7B238DDF694A}" type="pres">
      <dgm:prSet presAssocID="{5B95620F-0FE5-48F3-852F-64AC8853A746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6A230BA2-661F-4E72-A41F-E38C2B91E89A}" type="pres">
      <dgm:prSet presAssocID="{FB97E107-F741-43A5-B5B0-0FE9B6E89AF0}" presName="sp" presStyleCnt="0"/>
      <dgm:spPr/>
    </dgm:pt>
    <dgm:pt modelId="{6DDA808A-66EE-463B-97E4-AC5E73DDEE5D}" type="pres">
      <dgm:prSet presAssocID="{AD3383FC-FB6D-4F96-B8E4-B81CE338432C}" presName="linNode" presStyleCnt="0"/>
      <dgm:spPr/>
    </dgm:pt>
    <dgm:pt modelId="{50169E9D-3A9A-424E-AF21-F92C98BF9DAB}" type="pres">
      <dgm:prSet presAssocID="{AD3383FC-FB6D-4F96-B8E4-B81CE338432C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1C4F5456-E865-405B-AFA8-B2A6AB7EFC72}" type="pres">
      <dgm:prSet presAssocID="{AD3383FC-FB6D-4F96-B8E4-B81CE338432C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853D4270-8CE2-443E-8A98-D7FD9EAE11B4}" type="pres">
      <dgm:prSet presAssocID="{1B2603EF-8A15-4EE0-AFA9-659944A430F5}" presName="sp" presStyleCnt="0"/>
      <dgm:spPr/>
    </dgm:pt>
    <dgm:pt modelId="{174DD435-712C-4B98-9C10-12982DDD34EA}" type="pres">
      <dgm:prSet presAssocID="{1D1D1ED3-3F8E-4899-A370-DDBE0FDDEE22}" presName="linNode" presStyleCnt="0"/>
      <dgm:spPr/>
    </dgm:pt>
    <dgm:pt modelId="{1BE29B80-98B9-46AD-B544-F60DF94AAF6F}" type="pres">
      <dgm:prSet presAssocID="{1D1D1ED3-3F8E-4899-A370-DDBE0FDDEE22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47BBA900-69FB-45E1-A584-A61262916395}" type="pres">
      <dgm:prSet presAssocID="{1D1D1ED3-3F8E-4899-A370-DDBE0FDDEE22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1882BBE1-C414-4789-8197-777FBC191630}" type="pres">
      <dgm:prSet presAssocID="{7BD31BC5-ED20-43E9-8353-4EE360012FF4}" presName="sp" presStyleCnt="0"/>
      <dgm:spPr/>
    </dgm:pt>
    <dgm:pt modelId="{440FC50F-B593-4794-9D99-9BA7E4713132}" type="pres">
      <dgm:prSet presAssocID="{B31DE56A-DB49-4C04-B410-409BDB0BBEE6}" presName="linNode" presStyleCnt="0"/>
      <dgm:spPr/>
    </dgm:pt>
    <dgm:pt modelId="{C1B6FBBB-0579-4612-9250-C44B515705BF}" type="pres">
      <dgm:prSet presAssocID="{B31DE56A-DB49-4C04-B410-409BDB0BBEE6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B23B1F62-C5DA-4ADD-B9ED-2417972D4A64}" type="pres">
      <dgm:prSet presAssocID="{B31DE56A-DB49-4C04-B410-409BDB0BBEE6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4560BEF7-D527-453B-93A5-63245B5C6859}" srcId="{113E519A-151E-42A4-A4A8-EB8E01151F09}" destId="{AD3383FC-FB6D-4F96-B8E4-B81CE338432C}" srcOrd="1" destOrd="0" parTransId="{E9D2B912-8C47-4F33-B6B5-4CFCFBD78DC7}" sibTransId="{1B2603EF-8A15-4EE0-AFA9-659944A430F5}"/>
    <dgm:cxn modelId="{AAFC647D-A41B-462A-A987-C26278C96ACB}" srcId="{1D1D1ED3-3F8E-4899-A370-DDBE0FDDEE22}" destId="{C4680E8D-739F-4CD6-B3ED-DEBECA16FA43}" srcOrd="0" destOrd="0" parTransId="{F9A637FA-C750-4106-999B-84304C63C928}" sibTransId="{652C1530-A984-4D25-81A2-23389C40774A}"/>
    <dgm:cxn modelId="{0006FBB6-35DC-4FD4-9FC0-23CB75371DF3}" type="presOf" srcId="{B31DE56A-DB49-4C04-B410-409BDB0BBEE6}" destId="{C1B6FBBB-0579-4612-9250-C44B515705BF}" srcOrd="0" destOrd="0" presId="urn:microsoft.com/office/officeart/2005/8/layout/vList5"/>
    <dgm:cxn modelId="{6EA4CE56-93ED-494D-A58C-0A1629D7A596}" srcId="{AD3383FC-FB6D-4F96-B8E4-B81CE338432C}" destId="{E752F460-B774-4B9A-AC8A-40F7EC95C64A}" srcOrd="0" destOrd="0" parTransId="{E5AAA4DD-8775-43FF-ABB0-71316110A434}" sibTransId="{0B67A698-608D-49F4-A905-95E03618D34B}"/>
    <dgm:cxn modelId="{2F04FD3F-0FBD-449F-8D4F-7EAB0D924D3A}" srcId="{B31DE56A-DB49-4C04-B410-409BDB0BBEE6}" destId="{CBCC1399-502C-4011-B8DA-FCD0E77A8464}" srcOrd="0" destOrd="0" parTransId="{6A892C65-7C45-4C74-8D5D-BADF81BF71FA}" sibTransId="{C11D8166-732A-437A-A7F0-F70EA7C39593}"/>
    <dgm:cxn modelId="{8D70EFE3-6E7C-4056-8852-21E043A80447}" type="presOf" srcId="{113E519A-151E-42A4-A4A8-EB8E01151F09}" destId="{3397DA8F-1051-42D8-B281-E1ACFEC78C11}" srcOrd="0" destOrd="0" presId="urn:microsoft.com/office/officeart/2005/8/layout/vList5"/>
    <dgm:cxn modelId="{064DE962-E365-4029-8D82-8ABCA573DBC7}" type="presOf" srcId="{F3353C26-6C75-45B3-B29B-951C2546A0DA}" destId="{AC3EFECD-1375-40BC-9A08-7B238DDF694A}" srcOrd="0" destOrd="0" presId="urn:microsoft.com/office/officeart/2005/8/layout/vList5"/>
    <dgm:cxn modelId="{E8462D61-0BA5-4897-9DBD-789BEE8C5E58}" type="presOf" srcId="{AD3383FC-FB6D-4F96-B8E4-B81CE338432C}" destId="{50169E9D-3A9A-424E-AF21-F92C98BF9DAB}" srcOrd="0" destOrd="0" presId="urn:microsoft.com/office/officeart/2005/8/layout/vList5"/>
    <dgm:cxn modelId="{14156831-31B7-4575-8003-4E0AF830299D}" type="presOf" srcId="{C4680E8D-739F-4CD6-B3ED-DEBECA16FA43}" destId="{47BBA900-69FB-45E1-A584-A61262916395}" srcOrd="0" destOrd="0" presId="urn:microsoft.com/office/officeart/2005/8/layout/vList5"/>
    <dgm:cxn modelId="{416D1BA5-FDA4-4D01-A3CE-F56D727C5FC1}" srcId="{113E519A-151E-42A4-A4A8-EB8E01151F09}" destId="{5B95620F-0FE5-48F3-852F-64AC8853A746}" srcOrd="0" destOrd="0" parTransId="{353E70A2-E977-4DAD-9397-F54C4E51E673}" sibTransId="{FB97E107-F741-43A5-B5B0-0FE9B6E89AF0}"/>
    <dgm:cxn modelId="{FF270BD6-20D5-4174-8990-1D8DE4202855}" type="presOf" srcId="{5B95620F-0FE5-48F3-852F-64AC8853A746}" destId="{A083B87C-E6D6-4733-8807-8BA3B78EED46}" srcOrd="0" destOrd="0" presId="urn:microsoft.com/office/officeart/2005/8/layout/vList5"/>
    <dgm:cxn modelId="{BC8B643B-29D9-4B76-A2EB-2DDAA80B6C66}" srcId="{113E519A-151E-42A4-A4A8-EB8E01151F09}" destId="{B31DE56A-DB49-4C04-B410-409BDB0BBEE6}" srcOrd="3" destOrd="0" parTransId="{6CCBB522-FDC3-463E-9703-341329B96204}" sibTransId="{88BF7D3F-6F6D-4D7C-83B0-A3075716397A}"/>
    <dgm:cxn modelId="{042A7685-CD30-4C1A-A22D-7F62027B91BE}" type="presOf" srcId="{1D1D1ED3-3F8E-4899-A370-DDBE0FDDEE22}" destId="{1BE29B80-98B9-46AD-B544-F60DF94AAF6F}" srcOrd="0" destOrd="0" presId="urn:microsoft.com/office/officeart/2005/8/layout/vList5"/>
    <dgm:cxn modelId="{1A54E23A-B756-4178-89E8-1618225F4E29}" srcId="{113E519A-151E-42A4-A4A8-EB8E01151F09}" destId="{1D1D1ED3-3F8E-4899-A370-DDBE0FDDEE22}" srcOrd="2" destOrd="0" parTransId="{FBFC7CA5-A3F7-447C-8E27-F1D29B5B8C61}" sibTransId="{7BD31BC5-ED20-43E9-8353-4EE360012FF4}"/>
    <dgm:cxn modelId="{55FF6922-9971-4C4E-9280-890D93D0ECCE}" type="presOf" srcId="{CBCC1399-502C-4011-B8DA-FCD0E77A8464}" destId="{B23B1F62-C5DA-4ADD-B9ED-2417972D4A64}" srcOrd="0" destOrd="0" presId="urn:microsoft.com/office/officeart/2005/8/layout/vList5"/>
    <dgm:cxn modelId="{EEB09E5B-73F5-47B5-B1C9-F0EBAC2BF902}" type="presOf" srcId="{E752F460-B774-4B9A-AC8A-40F7EC95C64A}" destId="{1C4F5456-E865-405B-AFA8-B2A6AB7EFC72}" srcOrd="0" destOrd="0" presId="urn:microsoft.com/office/officeart/2005/8/layout/vList5"/>
    <dgm:cxn modelId="{5DFBA367-562A-493A-A202-D94FCA02A894}" srcId="{5B95620F-0FE5-48F3-852F-64AC8853A746}" destId="{F3353C26-6C75-45B3-B29B-951C2546A0DA}" srcOrd="0" destOrd="0" parTransId="{06F0EE99-FD18-4303-ABD6-ABA2495BC40F}" sibTransId="{215973BF-88AF-488B-BE8E-C8EAA3435138}"/>
    <dgm:cxn modelId="{56B3BE09-C2FE-44E3-A89D-B2E6ABB3460E}" type="presParOf" srcId="{3397DA8F-1051-42D8-B281-E1ACFEC78C11}" destId="{6ABE29D0-AB20-4AD3-B029-13C9055D4B73}" srcOrd="0" destOrd="0" presId="urn:microsoft.com/office/officeart/2005/8/layout/vList5"/>
    <dgm:cxn modelId="{C9D052E2-94CF-461F-8685-C0D81F7B9004}" type="presParOf" srcId="{6ABE29D0-AB20-4AD3-B029-13C9055D4B73}" destId="{A083B87C-E6D6-4733-8807-8BA3B78EED46}" srcOrd="0" destOrd="0" presId="urn:microsoft.com/office/officeart/2005/8/layout/vList5"/>
    <dgm:cxn modelId="{5DD2192D-C290-4977-A8B5-9BDEEA48978F}" type="presParOf" srcId="{6ABE29D0-AB20-4AD3-B029-13C9055D4B73}" destId="{AC3EFECD-1375-40BC-9A08-7B238DDF694A}" srcOrd="1" destOrd="0" presId="urn:microsoft.com/office/officeart/2005/8/layout/vList5"/>
    <dgm:cxn modelId="{23A6DAFE-9528-4CE8-8E9B-3453AF26A3B1}" type="presParOf" srcId="{3397DA8F-1051-42D8-B281-E1ACFEC78C11}" destId="{6A230BA2-661F-4E72-A41F-E38C2B91E89A}" srcOrd="1" destOrd="0" presId="urn:microsoft.com/office/officeart/2005/8/layout/vList5"/>
    <dgm:cxn modelId="{F07B8DEA-F12F-4A86-B22D-AD8B190FBD0C}" type="presParOf" srcId="{3397DA8F-1051-42D8-B281-E1ACFEC78C11}" destId="{6DDA808A-66EE-463B-97E4-AC5E73DDEE5D}" srcOrd="2" destOrd="0" presId="urn:microsoft.com/office/officeart/2005/8/layout/vList5"/>
    <dgm:cxn modelId="{2B1D649F-E733-46A1-9DD7-1425DF55CD2D}" type="presParOf" srcId="{6DDA808A-66EE-463B-97E4-AC5E73DDEE5D}" destId="{50169E9D-3A9A-424E-AF21-F92C98BF9DAB}" srcOrd="0" destOrd="0" presId="urn:microsoft.com/office/officeart/2005/8/layout/vList5"/>
    <dgm:cxn modelId="{841F05E1-09AC-4B3C-ABAB-91339077030A}" type="presParOf" srcId="{6DDA808A-66EE-463B-97E4-AC5E73DDEE5D}" destId="{1C4F5456-E865-405B-AFA8-B2A6AB7EFC72}" srcOrd="1" destOrd="0" presId="urn:microsoft.com/office/officeart/2005/8/layout/vList5"/>
    <dgm:cxn modelId="{D5AC00FA-592A-4B0B-B4FD-C49C12A42CA8}" type="presParOf" srcId="{3397DA8F-1051-42D8-B281-E1ACFEC78C11}" destId="{853D4270-8CE2-443E-8A98-D7FD9EAE11B4}" srcOrd="3" destOrd="0" presId="urn:microsoft.com/office/officeart/2005/8/layout/vList5"/>
    <dgm:cxn modelId="{A42CBF8E-ACF4-4CD4-B97D-03EEFC469699}" type="presParOf" srcId="{3397DA8F-1051-42D8-B281-E1ACFEC78C11}" destId="{174DD435-712C-4B98-9C10-12982DDD34EA}" srcOrd="4" destOrd="0" presId="urn:microsoft.com/office/officeart/2005/8/layout/vList5"/>
    <dgm:cxn modelId="{423216B8-7C77-48B2-A7A6-DFFD86F24B78}" type="presParOf" srcId="{174DD435-712C-4B98-9C10-12982DDD34EA}" destId="{1BE29B80-98B9-46AD-B544-F60DF94AAF6F}" srcOrd="0" destOrd="0" presId="urn:microsoft.com/office/officeart/2005/8/layout/vList5"/>
    <dgm:cxn modelId="{DCFDA955-AB25-4C17-B26A-F72DD05319F3}" type="presParOf" srcId="{174DD435-712C-4B98-9C10-12982DDD34EA}" destId="{47BBA900-69FB-45E1-A584-A61262916395}" srcOrd="1" destOrd="0" presId="urn:microsoft.com/office/officeart/2005/8/layout/vList5"/>
    <dgm:cxn modelId="{AD6BBEE0-F73D-4ACD-94FC-82F73E00170B}" type="presParOf" srcId="{3397DA8F-1051-42D8-B281-E1ACFEC78C11}" destId="{1882BBE1-C414-4789-8197-777FBC191630}" srcOrd="5" destOrd="0" presId="urn:microsoft.com/office/officeart/2005/8/layout/vList5"/>
    <dgm:cxn modelId="{601777DD-4E0E-497C-AC94-5A92B116C0DE}" type="presParOf" srcId="{3397DA8F-1051-42D8-B281-E1ACFEC78C11}" destId="{440FC50F-B593-4794-9D99-9BA7E4713132}" srcOrd="6" destOrd="0" presId="urn:microsoft.com/office/officeart/2005/8/layout/vList5"/>
    <dgm:cxn modelId="{3E2FD851-548E-45A2-AC55-1BB9061B93A3}" type="presParOf" srcId="{440FC50F-B593-4794-9D99-9BA7E4713132}" destId="{C1B6FBBB-0579-4612-9250-C44B515705BF}" srcOrd="0" destOrd="0" presId="urn:microsoft.com/office/officeart/2005/8/layout/vList5"/>
    <dgm:cxn modelId="{2A9A7032-8B99-46EF-8C8C-54F2CA7A03C7}" type="presParOf" srcId="{440FC50F-B593-4794-9D99-9BA7E4713132}" destId="{B23B1F62-C5DA-4ADD-B9ED-2417972D4A6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3EFECD-1375-40BC-9A08-7B238DDF694A}">
      <dsp:nvSpPr>
        <dsp:cNvPr id="0" name=""/>
        <dsp:cNvSpPr/>
      </dsp:nvSpPr>
      <dsp:spPr>
        <a:xfrm rot="5400000">
          <a:off x="3868755" y="-1562971"/>
          <a:ext cx="656681" cy="3950208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2200" kern="1200"/>
            <a:t>obyvateľov Ruska žije v Európe</a:t>
          </a:r>
        </a:p>
      </dsp:txBody>
      <dsp:txXfrm rot="-5400000">
        <a:off x="2221992" y="115849"/>
        <a:ext cx="3918151" cy="592567"/>
      </dsp:txXfrm>
    </dsp:sp>
    <dsp:sp modelId="{A083B87C-E6D6-4733-8807-8BA3B78EED46}">
      <dsp:nvSpPr>
        <dsp:cNvPr id="0" name=""/>
        <dsp:cNvSpPr/>
      </dsp:nvSpPr>
      <dsp:spPr>
        <a:xfrm>
          <a:off x="0" y="1706"/>
          <a:ext cx="2221992" cy="820852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210" tIns="78105" rIns="156210" bIns="78105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4100" kern="1200"/>
            <a:t>78</a:t>
          </a:r>
          <a:r>
            <a:rPr lang="en-US" sz="4100" kern="1200"/>
            <a:t>%</a:t>
          </a:r>
          <a:endParaRPr lang="sk-SK" sz="4100" kern="1200"/>
        </a:p>
      </dsp:txBody>
      <dsp:txXfrm>
        <a:off x="40071" y="41777"/>
        <a:ext cx="2141850" cy="740710"/>
      </dsp:txXfrm>
    </dsp:sp>
    <dsp:sp modelId="{1C4F5456-E865-405B-AFA8-B2A6AB7EFC72}">
      <dsp:nvSpPr>
        <dsp:cNvPr id="0" name=""/>
        <dsp:cNvSpPr/>
      </dsp:nvSpPr>
      <dsp:spPr>
        <a:xfrm rot="5400000">
          <a:off x="3868755" y="-701076"/>
          <a:ext cx="656681" cy="3950208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rozlohy Ruska patr</a:t>
          </a:r>
          <a:r>
            <a:rPr lang="sk-SK" sz="2200" kern="1200"/>
            <a:t>í do Európy</a:t>
          </a:r>
        </a:p>
      </dsp:txBody>
      <dsp:txXfrm rot="-5400000">
        <a:off x="2221992" y="977744"/>
        <a:ext cx="3918151" cy="592567"/>
      </dsp:txXfrm>
    </dsp:sp>
    <dsp:sp modelId="{50169E9D-3A9A-424E-AF21-F92C98BF9DAB}">
      <dsp:nvSpPr>
        <dsp:cNvPr id="0" name=""/>
        <dsp:cNvSpPr/>
      </dsp:nvSpPr>
      <dsp:spPr>
        <a:xfrm>
          <a:off x="0" y="863601"/>
          <a:ext cx="2221992" cy="82085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210" tIns="78105" rIns="156210" bIns="78105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4100" kern="1200"/>
            <a:t>23</a:t>
          </a:r>
          <a:r>
            <a:rPr lang="en-US" sz="4100" kern="1200"/>
            <a:t>%</a:t>
          </a:r>
          <a:endParaRPr lang="sk-SK" sz="4100" kern="1200"/>
        </a:p>
      </dsp:txBody>
      <dsp:txXfrm>
        <a:off x="40071" y="903672"/>
        <a:ext cx="2141850" cy="740710"/>
      </dsp:txXfrm>
    </dsp:sp>
    <dsp:sp modelId="{47BBA900-69FB-45E1-A584-A61262916395}">
      <dsp:nvSpPr>
        <dsp:cNvPr id="0" name=""/>
        <dsp:cNvSpPr/>
      </dsp:nvSpPr>
      <dsp:spPr>
        <a:xfrm rot="5400000">
          <a:off x="3868755" y="160818"/>
          <a:ext cx="656681" cy="3950208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Eur</a:t>
          </a:r>
          <a:r>
            <a:rPr lang="sk-SK" sz="2200" kern="1200"/>
            <a:t>ópy je územím Ruska</a:t>
          </a:r>
        </a:p>
      </dsp:txBody>
      <dsp:txXfrm rot="-5400000">
        <a:off x="2221992" y="1839639"/>
        <a:ext cx="3918151" cy="592567"/>
      </dsp:txXfrm>
    </dsp:sp>
    <dsp:sp modelId="{1BE29B80-98B9-46AD-B544-F60DF94AAF6F}">
      <dsp:nvSpPr>
        <dsp:cNvPr id="0" name=""/>
        <dsp:cNvSpPr/>
      </dsp:nvSpPr>
      <dsp:spPr>
        <a:xfrm>
          <a:off x="0" y="1725496"/>
          <a:ext cx="2221992" cy="820852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210" tIns="78105" rIns="156210" bIns="78105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4100" kern="1200"/>
            <a:t>40</a:t>
          </a:r>
          <a:r>
            <a:rPr lang="en-US" sz="4100" kern="1200"/>
            <a:t>%</a:t>
          </a:r>
          <a:endParaRPr lang="sk-SK" sz="4100" kern="1200"/>
        </a:p>
      </dsp:txBody>
      <dsp:txXfrm>
        <a:off x="40071" y="1765567"/>
        <a:ext cx="2141850" cy="740710"/>
      </dsp:txXfrm>
    </dsp:sp>
    <dsp:sp modelId="{B23B1F62-C5DA-4ADD-B9ED-2417972D4A64}">
      <dsp:nvSpPr>
        <dsp:cNvPr id="0" name=""/>
        <dsp:cNvSpPr/>
      </dsp:nvSpPr>
      <dsp:spPr>
        <a:xfrm rot="5400000">
          <a:off x="3868755" y="1022713"/>
          <a:ext cx="656681" cy="3950208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2200" kern="1200"/>
            <a:t>Európanov žije v Rusku</a:t>
          </a:r>
        </a:p>
      </dsp:txBody>
      <dsp:txXfrm rot="-5400000">
        <a:off x="2221992" y="2701534"/>
        <a:ext cx="3918151" cy="592567"/>
      </dsp:txXfrm>
    </dsp:sp>
    <dsp:sp modelId="{C1B6FBBB-0579-4612-9250-C44B515705BF}">
      <dsp:nvSpPr>
        <dsp:cNvPr id="0" name=""/>
        <dsp:cNvSpPr/>
      </dsp:nvSpPr>
      <dsp:spPr>
        <a:xfrm>
          <a:off x="0" y="2587391"/>
          <a:ext cx="2221992" cy="820852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210" tIns="78105" rIns="156210" bIns="78105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4100" kern="1200"/>
            <a:t>15</a:t>
          </a:r>
          <a:r>
            <a:rPr lang="en-US" sz="4100" kern="1200"/>
            <a:t>%</a:t>
          </a:r>
          <a:endParaRPr lang="sk-SK" sz="4100" kern="1200"/>
        </a:p>
      </dsp:txBody>
      <dsp:txXfrm>
        <a:off x="40071" y="2627462"/>
        <a:ext cx="2141850" cy="7407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D774-26A2-4D7F-9F4C-08CA1925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Matej</cp:lastModifiedBy>
  <cp:revision>211</cp:revision>
  <dcterms:created xsi:type="dcterms:W3CDTF">2009-03-29T18:59:00Z</dcterms:created>
  <dcterms:modified xsi:type="dcterms:W3CDTF">2011-12-03T14:52:00Z</dcterms:modified>
</cp:coreProperties>
</file>